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5" w:type="dxa"/>
        <w:shd w:val="clear" w:color="auto" w:fill="FFFFFF"/>
        <w:tblCellMar>
          <w:left w:w="0" w:type="dxa"/>
          <w:right w:w="0" w:type="dxa"/>
        </w:tblCellMar>
        <w:tblLook w:val="04A0" w:firstRow="1" w:lastRow="0" w:firstColumn="1" w:lastColumn="0" w:noHBand="0" w:noVBand="1"/>
      </w:tblPr>
      <w:tblGrid>
        <w:gridCol w:w="6239"/>
        <w:gridCol w:w="2946"/>
      </w:tblGrid>
      <w:tr w:rsidR="0003321B" w:rsidRPr="0003321B" w14:paraId="069E124F" w14:textId="77777777" w:rsidTr="0003321B">
        <w:tc>
          <w:tcPr>
            <w:tcW w:w="6397" w:type="dxa"/>
            <w:shd w:val="clear" w:color="auto" w:fill="FFFFFF"/>
            <w:tcMar>
              <w:top w:w="0" w:type="dxa"/>
              <w:left w:w="108" w:type="dxa"/>
              <w:bottom w:w="0" w:type="dxa"/>
              <w:right w:w="108" w:type="dxa"/>
            </w:tcMar>
            <w:hideMark/>
          </w:tcPr>
          <w:p w14:paraId="0AC9EB15" w14:textId="75F87E32" w:rsidR="0003321B" w:rsidRPr="0003321B" w:rsidRDefault="0003321B" w:rsidP="0003321B">
            <w:r w:rsidRPr="0003321B">
              <w:rPr>
                <w:b/>
                <w:bCs/>
              </w:rPr>
              <w:t xml:space="preserve">FR. MARSH ANNOUNCES THE NEXT BOOK GROUP READING . </w:t>
            </w:r>
            <w:r w:rsidRPr="0003321B">
              <w:t> </w:t>
            </w:r>
          </w:p>
          <w:p w14:paraId="7F4C3E9F" w14:textId="590E31DC" w:rsidR="0003321B" w:rsidRPr="0003321B" w:rsidRDefault="0003321B" w:rsidP="0003321B">
            <w:pPr>
              <w:jc w:val="center"/>
            </w:pPr>
            <w:r w:rsidRPr="0003321B">
              <w:rPr>
                <w:b/>
                <w:bCs/>
              </w:rPr>
              <w:t>Separation of Church and Hate</w:t>
            </w:r>
          </w:p>
          <w:p w14:paraId="2B0B55BB" w14:textId="109B9BC4" w:rsidR="0003321B" w:rsidRPr="0003321B" w:rsidRDefault="0003321B" w:rsidP="0003321B">
            <w:pPr>
              <w:jc w:val="center"/>
            </w:pPr>
            <w:r w:rsidRPr="0003321B">
              <w:rPr>
                <w:i/>
                <w:iCs/>
              </w:rPr>
              <w:t>a sane person’s guide to taking back the Bible</w:t>
            </w:r>
          </w:p>
          <w:p w14:paraId="6CE4C1D2" w14:textId="3CB375AF" w:rsidR="0003321B" w:rsidRPr="0003321B" w:rsidRDefault="0003321B" w:rsidP="0003321B">
            <w:pPr>
              <w:jc w:val="center"/>
            </w:pPr>
            <w:r w:rsidRPr="0003321B">
              <w:rPr>
                <w:i/>
                <w:iCs/>
              </w:rPr>
              <w:t>from fundamentalists, fascists, and flock-fleecing frauds</w:t>
            </w:r>
          </w:p>
          <w:p w14:paraId="1EEC7BCB" w14:textId="4BB69F5A" w:rsidR="0003321B" w:rsidRPr="0003321B" w:rsidRDefault="0003321B" w:rsidP="0003321B">
            <w:pPr>
              <w:jc w:val="center"/>
            </w:pPr>
            <w:r w:rsidRPr="0003321B">
              <w:rPr>
                <w:b/>
                <w:bCs/>
              </w:rPr>
              <w:t>by John Fugelsang</w:t>
            </w:r>
          </w:p>
        </w:tc>
        <w:tc>
          <w:tcPr>
            <w:tcW w:w="3004" w:type="dxa"/>
            <w:shd w:val="clear" w:color="auto" w:fill="FFFFFF"/>
            <w:tcMar>
              <w:top w:w="0" w:type="dxa"/>
              <w:left w:w="108" w:type="dxa"/>
              <w:bottom w:w="0" w:type="dxa"/>
              <w:right w:w="108" w:type="dxa"/>
            </w:tcMar>
            <w:hideMark/>
          </w:tcPr>
          <w:p w14:paraId="7155E0CD" w14:textId="2E253D26" w:rsidR="0003321B" w:rsidRPr="0003321B" w:rsidRDefault="0003321B" w:rsidP="0003321B">
            <w:r w:rsidRPr="0003321B">
              <w:rPr>
                <w:noProof/>
              </w:rPr>
              <mc:AlternateContent>
                <mc:Choice Requires="wps">
                  <w:drawing>
                    <wp:inline distT="0" distB="0" distL="0" distR="0" wp14:anchorId="7FE14E7A" wp14:editId="1EBF5B7B">
                      <wp:extent cx="792480" cy="1188720"/>
                      <wp:effectExtent l="0" t="0" r="0" b="0"/>
                      <wp:docPr id="1186449809" name="m_-2480366139469234958Picture 3" descr="Hardcover Separation of Church and Hate: A Sane Person's Guide to Taking Back the Bible from Fundamentalists, Fascists, and Flock-Fleecing Frauds 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248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4A8CB" id="m_-2480366139469234958Picture 3" o:spid="_x0000_s1026" alt="Hardcover Separation of Church and Hate: A Sane Person's Guide to Taking Back the Bible from Fundamentalists, Fascists, and Flock-Fleecing Frauds Book" style="width:62.4pt;height:9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" filled="f" stroked="f">
                      <o:lock v:ext="edit" aspectratio="t"/>
                      <w10:anchorlock/>
                    </v:rect>
                  </w:pict>
                </mc:Fallback>
              </mc:AlternateContent>
            </w:r>
          </w:p>
        </w:tc>
      </w:tr>
      <w:tr w:rsidR="0003321B" w:rsidRPr="0003321B" w14:paraId="598755EB" w14:textId="77777777" w:rsidTr="0003321B">
        <w:tc>
          <w:tcPr>
            <w:tcW w:w="9401" w:type="dxa"/>
            <w:gridSpan w:val="2"/>
            <w:shd w:val="clear" w:color="auto" w:fill="FFFFFF"/>
            <w:tcMar>
              <w:top w:w="0" w:type="dxa"/>
              <w:left w:w="108" w:type="dxa"/>
              <w:bottom w:w="0" w:type="dxa"/>
              <w:right w:w="108" w:type="dxa"/>
            </w:tcMar>
            <w:hideMark/>
          </w:tcPr>
          <w:p w14:paraId="6CE53CBD" w14:textId="380C254D" w:rsidR="0003321B" w:rsidRPr="0003321B" w:rsidRDefault="0003321B" w:rsidP="0003321B">
            <w:r w:rsidRPr="0003321B">
              <w:t> In this </w:t>
            </w:r>
            <w:r w:rsidRPr="0003321B">
              <w:rPr>
                <w:i/>
                <w:iCs/>
              </w:rPr>
              <w:t>New York Times</w:t>
            </w:r>
            <w:r w:rsidRPr="0003321B">
              <w:t> bestseller, recommended to me by several people whom I admire for their visible faith and lived faithfulness, the son of a former Catholic nun and a Franciscan brother delivers a deeply irreverent and biblically correct takedown of hatred falsely clothed as Christianity. But the author’s message is about more than just taking down hypocrites. It’s about fighting for the love, mercy, and service that make up the very heart of our Christian faith. It’s a rallying cry for anyone of any faith who’s tired of religion being used as a cloaking device for hate. </w:t>
            </w:r>
          </w:p>
          <w:p w14:paraId="315811AD" w14:textId="77777777" w:rsidR="0003321B" w:rsidRPr="0003321B" w:rsidRDefault="0003321B" w:rsidP="0003321B">
            <w:r w:rsidRPr="0003321B">
              <w:t> </w:t>
            </w:r>
          </w:p>
          <w:p w14:paraId="1AAAECCC" w14:textId="77777777" w:rsidR="0003321B" w:rsidRPr="0003321B" w:rsidRDefault="0003321B" w:rsidP="0003321B">
            <w:r w:rsidRPr="0003321B">
              <w:t>The book examines issues such as immigration, abortion, LGBTQ+ inclusion, poverty, race, and political power. Fugelsang frequently returns to the words and actions of Jesus in the Gospels, arguing that Jesus consistently stood with the marginalized, challenged religious hypocrisy, and emphasized love of neighbor. He encourages readers to engage in discussions about faith and politics using Scripture itself as a way to challenge selective or exclusionary interpretations of Christianity. </w:t>
            </w:r>
          </w:p>
          <w:p w14:paraId="2A4B0482" w14:textId="77777777" w:rsidR="0003321B" w:rsidRPr="0003321B" w:rsidRDefault="0003321B" w:rsidP="0003321B">
            <w:r w:rsidRPr="0003321B">
              <w:t> </w:t>
            </w:r>
          </w:p>
          <w:p w14:paraId="1AF8C41F" w14:textId="77777777" w:rsidR="0003321B" w:rsidRPr="0003321B" w:rsidRDefault="0003321B" w:rsidP="0003321B">
            <w:r w:rsidRPr="0003321B">
              <w:t>I invite you to read this provocative and timely book, then join with me and other parishioners in discussing the contents, not seeking consensus but a deeper understanding of what may be an expression of differing thoughts and views. Our conversation will be framed around Christian discipleship, public witness, the Baptismal Covenant, and the call to love our neighbors, while making charitable and respectful space for differing political perspectives. We will gather with some wine and cheese on the evening of: </w:t>
            </w:r>
          </w:p>
          <w:p w14:paraId="5488AB62" w14:textId="77777777" w:rsidR="0003321B" w:rsidRPr="0003321B" w:rsidRDefault="0003321B" w:rsidP="0003321B">
            <w:r w:rsidRPr="0003321B">
              <w:rPr>
                <w:b/>
                <w:bCs/>
              </w:rPr>
              <w:t> </w:t>
            </w:r>
          </w:p>
          <w:p w14:paraId="1A23AB71" w14:textId="77777777" w:rsidR="0003321B" w:rsidRPr="0003321B" w:rsidRDefault="0003321B" w:rsidP="0003321B">
            <w:r w:rsidRPr="0003321B">
              <w:rPr>
                <w:b/>
                <w:bCs/>
              </w:rPr>
              <w:t>Wednesday, September 23</w:t>
            </w:r>
          </w:p>
          <w:p w14:paraId="6574C38C" w14:textId="77777777" w:rsidR="0003321B" w:rsidRPr="0003321B" w:rsidRDefault="0003321B" w:rsidP="0003321B">
            <w:r w:rsidRPr="0003321B">
              <w:rPr>
                <w:b/>
                <w:bCs/>
              </w:rPr>
              <w:t>7:00 – 8:30pm</w:t>
            </w:r>
          </w:p>
          <w:p w14:paraId="4B7EC639" w14:textId="77777777" w:rsidR="0003321B" w:rsidRPr="0003321B" w:rsidRDefault="0003321B" w:rsidP="0003321B">
            <w:r w:rsidRPr="0003321B">
              <w:rPr>
                <w:b/>
                <w:bCs/>
              </w:rPr>
              <w:t>St. Andrew’s Room</w:t>
            </w:r>
          </w:p>
        </w:tc>
      </w:tr>
    </w:tbl>
    <w:p w14:paraId="79156D90" w14:textId="77777777" w:rsidR="000501F0" w:rsidRDefault="000501F0" w:rsidP="0003321B"/>
    <w:sectPr w:rsidR="000501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1B"/>
    <w:rsid w:val="0003321B"/>
    <w:rsid w:val="000501F0"/>
    <w:rsid w:val="000611C8"/>
    <w:rsid w:val="002A0D6A"/>
    <w:rsid w:val="002D09D0"/>
    <w:rsid w:val="006B5074"/>
    <w:rsid w:val="00936A59"/>
    <w:rsid w:val="0094193D"/>
    <w:rsid w:val="00A015D9"/>
    <w:rsid w:val="00A72543"/>
    <w:rsid w:val="00A96703"/>
    <w:rsid w:val="00B636B9"/>
    <w:rsid w:val="00D23755"/>
    <w:rsid w:val="00E24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925D"/>
  <w15:chartTrackingRefBased/>
  <w15:docId w15:val="{A12F72EF-F8D5-4516-B784-77501707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2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32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32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32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32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3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2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2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32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2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2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21B"/>
    <w:rPr>
      <w:rFonts w:eastAsiaTheme="majorEastAsia" w:cstheme="majorBidi"/>
      <w:color w:val="272727" w:themeColor="text1" w:themeTint="D8"/>
    </w:rPr>
  </w:style>
  <w:style w:type="paragraph" w:styleId="Title">
    <w:name w:val="Title"/>
    <w:basedOn w:val="Normal"/>
    <w:next w:val="Normal"/>
    <w:link w:val="TitleChar"/>
    <w:uiPriority w:val="10"/>
    <w:qFormat/>
    <w:rsid w:val="00033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21B"/>
    <w:pPr>
      <w:spacing w:before="160"/>
      <w:jc w:val="center"/>
    </w:pPr>
    <w:rPr>
      <w:i/>
      <w:iCs/>
      <w:color w:val="404040" w:themeColor="text1" w:themeTint="BF"/>
    </w:rPr>
  </w:style>
  <w:style w:type="character" w:customStyle="1" w:styleId="QuoteChar">
    <w:name w:val="Quote Char"/>
    <w:basedOn w:val="DefaultParagraphFont"/>
    <w:link w:val="Quote"/>
    <w:uiPriority w:val="29"/>
    <w:rsid w:val="0003321B"/>
    <w:rPr>
      <w:i/>
      <w:iCs/>
      <w:color w:val="404040" w:themeColor="text1" w:themeTint="BF"/>
    </w:rPr>
  </w:style>
  <w:style w:type="paragraph" w:styleId="ListParagraph">
    <w:name w:val="List Paragraph"/>
    <w:basedOn w:val="Normal"/>
    <w:uiPriority w:val="34"/>
    <w:qFormat/>
    <w:rsid w:val="0003321B"/>
    <w:pPr>
      <w:ind w:left="720"/>
      <w:contextualSpacing/>
    </w:pPr>
  </w:style>
  <w:style w:type="character" w:styleId="IntenseEmphasis">
    <w:name w:val="Intense Emphasis"/>
    <w:basedOn w:val="DefaultParagraphFont"/>
    <w:uiPriority w:val="21"/>
    <w:qFormat/>
    <w:rsid w:val="0003321B"/>
    <w:rPr>
      <w:i/>
      <w:iCs/>
      <w:color w:val="2F5496" w:themeColor="accent1" w:themeShade="BF"/>
    </w:rPr>
  </w:style>
  <w:style w:type="paragraph" w:styleId="IntenseQuote">
    <w:name w:val="Intense Quote"/>
    <w:basedOn w:val="Normal"/>
    <w:next w:val="Normal"/>
    <w:link w:val="IntenseQuoteChar"/>
    <w:uiPriority w:val="30"/>
    <w:qFormat/>
    <w:rsid w:val="000332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21B"/>
    <w:rPr>
      <w:i/>
      <w:iCs/>
      <w:color w:val="2F5496" w:themeColor="accent1" w:themeShade="BF"/>
    </w:rPr>
  </w:style>
  <w:style w:type="character" w:styleId="IntenseReference">
    <w:name w:val="Intense Reference"/>
    <w:basedOn w:val="DefaultParagraphFont"/>
    <w:uiPriority w:val="32"/>
    <w:qFormat/>
    <w:rsid w:val="000332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Forbes</dc:creator>
  <cp:keywords/>
  <dc:description/>
  <cp:lastModifiedBy>Mary Forbes</cp:lastModifiedBy>
  <cp:revision>1</cp:revision>
  <dcterms:created xsi:type="dcterms:W3CDTF">2026-08-01T16:11:00Z</dcterms:created>
  <dcterms:modified xsi:type="dcterms:W3CDTF">2026-08-01T16:13:00Z</dcterms:modified>
</cp:coreProperties>
</file>